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14039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90"/>
        <w:gridCol w:w="6796"/>
        <w:gridCol w:w="2268"/>
        <w:gridCol w:w="1985"/>
      </w:tblGrid>
      <w:tr w:rsidR="00A3073F" w:rsidRPr="00813C78" w14:paraId="280D25B4" w14:textId="77777777" w:rsidTr="00B24E55">
        <w:trPr>
          <w:trHeight w:val="323"/>
        </w:trPr>
        <w:tc>
          <w:tcPr>
            <w:tcW w:w="14039" w:type="dxa"/>
            <w:gridSpan w:val="4"/>
          </w:tcPr>
          <w:p w14:paraId="69D1934F" w14:textId="77777777" w:rsidR="00A3073F" w:rsidRPr="00813C78" w:rsidRDefault="00A3073F" w:rsidP="00A3073F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de Identificación</w:t>
            </w:r>
          </w:p>
        </w:tc>
      </w:tr>
      <w:tr w:rsidR="00A3073F" w:rsidRPr="00813C78" w14:paraId="26E7B79F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1B6C225D" w14:textId="77777777" w:rsidR="00A3073F" w:rsidRPr="00813C78" w:rsidRDefault="00A3073F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Unidad Administrativa:</w:t>
            </w:r>
          </w:p>
        </w:tc>
        <w:tc>
          <w:tcPr>
            <w:tcW w:w="11049" w:type="dxa"/>
            <w:gridSpan w:val="3"/>
            <w:tcBorders>
              <w:bottom w:val="single" w:sz="4" w:space="0" w:color="auto"/>
            </w:tcBorders>
            <w:vAlign w:val="bottom"/>
          </w:tcPr>
          <w:p w14:paraId="1E6F1790" w14:textId="46553E14" w:rsidR="00A3073F" w:rsidRPr="007F3343" w:rsidRDefault="006D3DAE" w:rsidP="007F3343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</w:pPr>
            <w:r w:rsidRPr="006D3DAE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  <w:t xml:space="preserve">Dirección de Prestaciones Médicas/Unidad </w:t>
            </w: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  <w:t>de Infraestructura, Servicios Médicos Indirectos e Integración Sectorial</w:t>
            </w:r>
            <w:r w:rsidRPr="006D3DAE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  <w:t xml:space="preserve">/Coordinación de Planeación de </w:t>
            </w: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  <w:t>Infraestructura</w:t>
            </w:r>
            <w:r w:rsidRPr="006D3DAE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  <w:t xml:space="preserve"> </w:t>
            </w: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  <w:t>Médica</w:t>
            </w:r>
            <w:r w:rsidRPr="006D3DAE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  <w:t>/ Coordinación Técnica de Infraestructura Médica</w:t>
            </w:r>
          </w:p>
        </w:tc>
      </w:tr>
      <w:tr w:rsidR="006D3DAE" w:rsidRPr="00813C78" w14:paraId="0BB2AA02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227C0D1B" w14:textId="77777777" w:rsidR="006D3DAE" w:rsidRPr="00813C78" w:rsidRDefault="006D3DAE" w:rsidP="006D3DAE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de Procedencia:</w:t>
            </w:r>
          </w:p>
        </w:tc>
        <w:tc>
          <w:tcPr>
            <w:tcW w:w="67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0F7D15" w14:textId="4E37BCA6" w:rsidR="006D3DAE" w:rsidRPr="00A3073F" w:rsidRDefault="006D3DAE" w:rsidP="006D3DA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2C6DE7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Coordinación Técnica de Infraestructura Médica</w:t>
            </w:r>
          </w:p>
        </w:tc>
        <w:tc>
          <w:tcPr>
            <w:tcW w:w="2268" w:type="dxa"/>
            <w:vAlign w:val="bottom"/>
          </w:tcPr>
          <w:p w14:paraId="493E51EA" w14:textId="5E52A990" w:rsidR="006D3DAE" w:rsidRPr="00813C78" w:rsidRDefault="006D3DAE" w:rsidP="006D3DAE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Periodo de </w:t>
            </w: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actualización</w:t>
            </w: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: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76D95C31" w14:textId="75B3B01E" w:rsidR="006D3DAE" w:rsidRPr="00813C78" w:rsidRDefault="006D3DAE" w:rsidP="006D3DAE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         2025</w:t>
            </w:r>
          </w:p>
        </w:tc>
      </w:tr>
      <w:tr w:rsidR="006D3DAE" w:rsidRPr="00813C78" w14:paraId="36BECD79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6030B8E9" w14:textId="77777777" w:rsidR="006D3DAE" w:rsidRPr="00813C78" w:rsidRDefault="006D3DAE" w:rsidP="006D3DAE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Nombre del </w:t>
            </w: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Titular</w:t>
            </w: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:</w:t>
            </w:r>
          </w:p>
        </w:tc>
        <w:tc>
          <w:tcPr>
            <w:tcW w:w="67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32A699" w14:textId="18010214" w:rsidR="006D3DAE" w:rsidRPr="002D09EF" w:rsidRDefault="006D3DAE" w:rsidP="006D3DA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Lucila Olvera Santana</w:t>
            </w:r>
          </w:p>
        </w:tc>
        <w:tc>
          <w:tcPr>
            <w:tcW w:w="4253" w:type="dxa"/>
            <w:gridSpan w:val="2"/>
            <w:vAlign w:val="bottom"/>
          </w:tcPr>
          <w:p w14:paraId="5A2E2142" w14:textId="77777777" w:rsidR="006D3DAE" w:rsidRPr="00813C78" w:rsidRDefault="006D3DAE" w:rsidP="006D3DAE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</w:p>
        </w:tc>
      </w:tr>
      <w:tr w:rsidR="006D3DAE" w:rsidRPr="00813C78" w14:paraId="65572C2B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50DD7565" w14:textId="77777777" w:rsidR="006D3DAE" w:rsidRPr="00813C78" w:rsidRDefault="006D3DAE" w:rsidP="006D3DAE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Cargo:</w:t>
            </w:r>
          </w:p>
        </w:tc>
        <w:tc>
          <w:tcPr>
            <w:tcW w:w="1104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ED86BF" w14:textId="09E5A946" w:rsidR="006D3DAE" w:rsidRPr="002D09EF" w:rsidRDefault="006D3DAE" w:rsidP="006D3DA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Titular de la Coordinación Técnica de Infraestructura Médica</w:t>
            </w:r>
          </w:p>
        </w:tc>
      </w:tr>
      <w:tr w:rsidR="006D3DAE" w:rsidRPr="00813C78" w14:paraId="4E00FD1D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5C466535" w14:textId="77777777" w:rsidR="006D3DAE" w:rsidRPr="00813C78" w:rsidRDefault="006D3DAE" w:rsidP="006D3DAE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Domicilio: </w:t>
            </w:r>
          </w:p>
        </w:tc>
        <w:tc>
          <w:tcPr>
            <w:tcW w:w="11049" w:type="dxa"/>
            <w:gridSpan w:val="3"/>
            <w:tcBorders>
              <w:bottom w:val="single" w:sz="4" w:space="0" w:color="auto"/>
            </w:tcBorders>
            <w:vAlign w:val="bottom"/>
          </w:tcPr>
          <w:p w14:paraId="13A57833" w14:textId="1980D9EB" w:rsidR="006D3DAE" w:rsidRPr="002D09EF" w:rsidRDefault="006D3DAE" w:rsidP="006D3DA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Durango 291, 9° piso, Col. Roma Norte, Alcaldía Cuauhtémoc, C.P. 06700</w:t>
            </w:r>
          </w:p>
        </w:tc>
      </w:tr>
      <w:tr w:rsidR="006D3DAE" w:rsidRPr="00B70816" w14:paraId="35B0871B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16FB3168" w14:textId="77777777" w:rsidR="006D3DAE" w:rsidRPr="00813C78" w:rsidRDefault="006D3DAE" w:rsidP="006D3DAE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Teléfono y Correo electrónico:</w:t>
            </w:r>
          </w:p>
        </w:tc>
        <w:tc>
          <w:tcPr>
            <w:tcW w:w="1104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A31D87" w14:textId="7DE21D90" w:rsidR="006D3DAE" w:rsidRPr="006D3DAE" w:rsidRDefault="006D3DAE" w:rsidP="006D3DA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AC5C8A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5557261700 X.14</w:t>
            </w: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559</w:t>
            </w:r>
            <w:r w:rsidRPr="00AC5C8A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/ </w:t>
            </w: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lucila.olvera</w:t>
            </w:r>
            <w:r w:rsidRPr="00AC5C8A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@imss.g</w:t>
            </w: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ob.mx</w:t>
            </w:r>
          </w:p>
        </w:tc>
      </w:tr>
    </w:tbl>
    <w:p w14:paraId="503BE016" w14:textId="77777777" w:rsidR="00CA692E" w:rsidRPr="006D3DAE" w:rsidRDefault="00CA692E" w:rsidP="00CA692E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</w:pPr>
    </w:p>
    <w:p w14:paraId="24109E8F" w14:textId="77777777" w:rsidR="00DF7E6D" w:rsidRDefault="00CA692E" w:rsidP="00CA692E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</w:pPr>
      <w:r w:rsidRPr="00CA692E"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  <w:t>Área de contexto y contenido</w:t>
      </w:r>
    </w:p>
    <w:p w14:paraId="2C9FA360" w14:textId="77777777" w:rsidR="00CA692E" w:rsidRPr="00CA692E" w:rsidRDefault="00CA692E" w:rsidP="00CA692E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</w:pPr>
    </w:p>
    <w:tbl>
      <w:tblPr>
        <w:tblStyle w:val="Tablaconcuadrcula"/>
        <w:tblW w:w="13908" w:type="dxa"/>
        <w:tblInd w:w="-572" w:type="dxa"/>
        <w:tblLook w:val="04A0" w:firstRow="1" w:lastRow="0" w:firstColumn="1" w:lastColumn="0" w:noHBand="0" w:noVBand="1"/>
      </w:tblPr>
      <w:tblGrid>
        <w:gridCol w:w="1843"/>
        <w:gridCol w:w="12065"/>
      </w:tblGrid>
      <w:tr w:rsidR="00CA692E" w14:paraId="601FE45D" w14:textId="77777777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4B6209" w14:textId="77777777" w:rsidR="00CA692E" w:rsidRPr="00813C78" w:rsidRDefault="00CA692E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Archivo: </w:t>
            </w:r>
          </w:p>
        </w:tc>
        <w:tc>
          <w:tcPr>
            <w:tcW w:w="1206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DFCA3AB" w14:textId="77777777" w:rsidR="00CA692E" w:rsidRPr="008D7CA5" w:rsidRDefault="00E40993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E40993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Trámite</w:t>
            </w:r>
          </w:p>
        </w:tc>
      </w:tr>
      <w:tr w:rsidR="006D3DAE" w14:paraId="70BDC7EF" w14:textId="77777777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889D53" w14:textId="77777777" w:rsidR="006D3DAE" w:rsidRDefault="006D3DAE" w:rsidP="006D3DAE">
            <w:pPr>
              <w:jc w:val="both"/>
              <w:rPr>
                <w:rFonts w:ascii="Open Sans" w:eastAsia="Times New Roman" w:hAnsi="Open Sans" w:cs="Open Sans"/>
                <w:b/>
                <w:bCs/>
                <w:color w:val="000000"/>
                <w:sz w:val="21"/>
                <w:szCs w:val="21"/>
                <w:lang w:val="en-US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Generadora: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0E085551" w14:textId="4E35419F" w:rsidR="006D3DAE" w:rsidRPr="008D7CA5" w:rsidRDefault="006D3DAE" w:rsidP="006D3DA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Coordinación Técnica de Infraestructura Médica</w:t>
            </w:r>
          </w:p>
        </w:tc>
      </w:tr>
      <w:tr w:rsidR="00CA692E" w14:paraId="6ABE5680" w14:textId="77777777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AC0EEA" w14:textId="77777777" w:rsidR="00CA692E" w:rsidRPr="00813C78" w:rsidRDefault="00CA692E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Fondo: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52C500D9" w14:textId="77777777" w:rsidR="00CA692E" w:rsidRPr="008D7CA5" w:rsidRDefault="00E40993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E40993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Instituto Mexicano del Seguro Social</w:t>
            </w:r>
          </w:p>
        </w:tc>
      </w:tr>
      <w:tr w:rsidR="006D3DAE" w14:paraId="56214EDB" w14:textId="77777777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096C41" w14:textId="77777777" w:rsidR="006D3DAE" w:rsidRDefault="006D3DAE" w:rsidP="006D3DAE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Sección: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3B8AC7D7" w14:textId="37BC2D73" w:rsidR="006D3DAE" w:rsidRPr="008D7CA5" w:rsidRDefault="006D3DAE" w:rsidP="006D3DA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2S Prestaciones Médicas</w:t>
            </w:r>
          </w:p>
        </w:tc>
      </w:tr>
    </w:tbl>
    <w:p w14:paraId="56DB19E6" w14:textId="77777777" w:rsidR="008D7CA5" w:rsidRDefault="008D7CA5"/>
    <w:p w14:paraId="2E7D6D70" w14:textId="77777777" w:rsidR="008D7CA5" w:rsidRDefault="008D7CA5"/>
    <w:tbl>
      <w:tblPr>
        <w:tblW w:w="13892" w:type="dxa"/>
        <w:tblInd w:w="-57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60"/>
        <w:gridCol w:w="5448"/>
        <w:gridCol w:w="584"/>
        <w:gridCol w:w="1543"/>
        <w:gridCol w:w="4657"/>
      </w:tblGrid>
      <w:tr w:rsidR="009606A2" w:rsidRPr="009606A2" w14:paraId="51D96D5E" w14:textId="77777777" w:rsidTr="009606A2">
        <w:trPr>
          <w:trHeight w:val="445"/>
        </w:trPr>
        <w:tc>
          <w:tcPr>
            <w:tcW w:w="1660" w:type="dxa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000000" w:fill="C6E0B4"/>
            <w:vAlign w:val="center"/>
            <w:hideMark/>
          </w:tcPr>
          <w:p w14:paraId="6D8AF3DF" w14:textId="77777777" w:rsidR="009606A2" w:rsidRPr="009606A2" w:rsidRDefault="009606A2" w:rsidP="009606A2">
            <w:pPr>
              <w:jc w:val="center"/>
              <w:rPr>
                <w:rFonts w:ascii="Montserrat Medium" w:eastAsia="Times New Roman" w:hAnsi="Montserrat Medium" w:cs="Times New Roman"/>
                <w:b/>
                <w:bCs/>
                <w:color w:val="000000"/>
                <w:sz w:val="14"/>
                <w:szCs w:val="14"/>
                <w:lang w:val="es-MX" w:eastAsia="es-MX"/>
              </w:rPr>
            </w:pPr>
            <w:r w:rsidRPr="009606A2">
              <w:rPr>
                <w:rFonts w:ascii="Montserrat Medium" w:eastAsia="Times New Roman" w:hAnsi="Montserrat Medium" w:cs="Times New Roman"/>
                <w:b/>
                <w:bCs/>
                <w:color w:val="000000"/>
                <w:sz w:val="14"/>
                <w:szCs w:val="14"/>
                <w:lang w:val="es-MX" w:eastAsia="es-MX"/>
              </w:rPr>
              <w:t>SERIE DOCUMENTAL</w:t>
            </w:r>
          </w:p>
        </w:tc>
        <w:tc>
          <w:tcPr>
            <w:tcW w:w="5448" w:type="dxa"/>
            <w:tcBorders>
              <w:top w:val="single" w:sz="8" w:space="0" w:color="000000"/>
              <w:left w:val="nil"/>
              <w:bottom w:val="nil"/>
              <w:right w:val="single" w:sz="8" w:space="0" w:color="auto"/>
            </w:tcBorders>
            <w:shd w:val="clear" w:color="000000" w:fill="C6E0B4"/>
            <w:vAlign w:val="center"/>
            <w:hideMark/>
          </w:tcPr>
          <w:p w14:paraId="06BA9C90" w14:textId="77777777" w:rsidR="009606A2" w:rsidRPr="009606A2" w:rsidRDefault="009606A2" w:rsidP="009606A2">
            <w:pPr>
              <w:jc w:val="center"/>
              <w:rPr>
                <w:rFonts w:ascii="Montserrat Medium" w:eastAsia="Times New Roman" w:hAnsi="Montserrat Medium" w:cs="Times New Roman"/>
                <w:b/>
                <w:bCs/>
                <w:color w:val="000000"/>
                <w:sz w:val="14"/>
                <w:szCs w:val="14"/>
                <w:lang w:val="es-MX" w:eastAsia="es-MX"/>
              </w:rPr>
            </w:pPr>
            <w:r w:rsidRPr="009606A2">
              <w:rPr>
                <w:rFonts w:ascii="Montserrat Medium" w:eastAsia="Times New Roman" w:hAnsi="Montserrat Medium" w:cs="Times New Roman"/>
                <w:b/>
                <w:bCs/>
                <w:color w:val="000000"/>
                <w:sz w:val="14"/>
                <w:szCs w:val="14"/>
                <w:lang w:val="es-MX" w:eastAsia="es-MX"/>
              </w:rPr>
              <w:t>DESCRIPCIÓN</w:t>
            </w:r>
          </w:p>
        </w:tc>
        <w:tc>
          <w:tcPr>
            <w:tcW w:w="584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0B4"/>
            <w:vAlign w:val="center"/>
            <w:hideMark/>
          </w:tcPr>
          <w:p w14:paraId="4014FF2D" w14:textId="77777777" w:rsidR="009606A2" w:rsidRPr="009606A2" w:rsidRDefault="009606A2" w:rsidP="009606A2">
            <w:pPr>
              <w:jc w:val="center"/>
              <w:rPr>
                <w:rFonts w:ascii="Montserrat Medium" w:eastAsia="Times New Roman" w:hAnsi="Montserrat Medium" w:cs="Times New Roman"/>
                <w:b/>
                <w:bCs/>
                <w:color w:val="000000"/>
                <w:sz w:val="14"/>
                <w:szCs w:val="14"/>
                <w:lang w:val="es-MX" w:eastAsia="es-MX"/>
              </w:rPr>
            </w:pPr>
            <w:r w:rsidRPr="009606A2">
              <w:rPr>
                <w:rFonts w:ascii="Montserrat Medium" w:eastAsia="Times New Roman" w:hAnsi="Montserrat Medium" w:cs="Times New Roman"/>
                <w:b/>
                <w:bCs/>
                <w:color w:val="000000"/>
                <w:sz w:val="14"/>
                <w:szCs w:val="14"/>
                <w:lang w:val="es-MX" w:eastAsia="es-MX"/>
              </w:rPr>
              <w:t>AÑO</w:t>
            </w:r>
          </w:p>
        </w:tc>
        <w:tc>
          <w:tcPr>
            <w:tcW w:w="1543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0B4"/>
            <w:vAlign w:val="center"/>
            <w:hideMark/>
          </w:tcPr>
          <w:p w14:paraId="008E4A67" w14:textId="77777777" w:rsidR="009606A2" w:rsidRPr="009606A2" w:rsidRDefault="009606A2" w:rsidP="009606A2">
            <w:pPr>
              <w:jc w:val="center"/>
              <w:rPr>
                <w:rFonts w:ascii="Montserrat Medium" w:eastAsia="Times New Roman" w:hAnsi="Montserrat Medium" w:cs="Times New Roman"/>
                <w:b/>
                <w:bCs/>
                <w:color w:val="000000"/>
                <w:sz w:val="14"/>
                <w:szCs w:val="14"/>
                <w:lang w:val="es-MX" w:eastAsia="es-MX"/>
              </w:rPr>
            </w:pPr>
            <w:r w:rsidRPr="009606A2">
              <w:rPr>
                <w:rFonts w:ascii="Montserrat Medium" w:eastAsia="Times New Roman" w:hAnsi="Montserrat Medium" w:cs="Times New Roman"/>
                <w:b/>
                <w:bCs/>
                <w:color w:val="000000"/>
                <w:sz w:val="14"/>
                <w:szCs w:val="14"/>
                <w:lang w:val="es-MX" w:eastAsia="es-MX"/>
              </w:rPr>
              <w:t xml:space="preserve">NÚMERO DE EXPEDIENTES  </w:t>
            </w:r>
          </w:p>
        </w:tc>
        <w:tc>
          <w:tcPr>
            <w:tcW w:w="4657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0B4"/>
            <w:vAlign w:val="center"/>
            <w:hideMark/>
          </w:tcPr>
          <w:p w14:paraId="6DC8F7DB" w14:textId="77777777" w:rsidR="009606A2" w:rsidRPr="009606A2" w:rsidRDefault="009606A2" w:rsidP="009606A2">
            <w:pPr>
              <w:jc w:val="center"/>
              <w:rPr>
                <w:rFonts w:ascii="Montserrat Medium" w:eastAsia="Times New Roman" w:hAnsi="Montserrat Medium" w:cs="Times New Roman"/>
                <w:b/>
                <w:bCs/>
                <w:color w:val="000000"/>
                <w:sz w:val="14"/>
                <w:szCs w:val="14"/>
                <w:lang w:val="es-MX" w:eastAsia="es-MX"/>
              </w:rPr>
            </w:pPr>
            <w:r w:rsidRPr="009606A2">
              <w:rPr>
                <w:rFonts w:ascii="Montserrat Medium" w:eastAsia="Times New Roman" w:hAnsi="Montserrat Medium" w:cs="Times New Roman"/>
                <w:b/>
                <w:bCs/>
                <w:color w:val="000000"/>
                <w:sz w:val="14"/>
                <w:szCs w:val="14"/>
                <w:lang w:val="es-MX" w:eastAsia="es-MX"/>
              </w:rPr>
              <w:t>UBICACIÓN FÍSICA</w:t>
            </w:r>
          </w:p>
        </w:tc>
      </w:tr>
      <w:tr w:rsidR="009606A2" w:rsidRPr="009606A2" w14:paraId="0C52B5E8" w14:textId="77777777" w:rsidTr="009606A2">
        <w:trPr>
          <w:trHeight w:val="662"/>
        </w:trPr>
        <w:tc>
          <w:tcPr>
            <w:tcW w:w="16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1D45883E" w14:textId="77777777" w:rsidR="009606A2" w:rsidRPr="009606A2" w:rsidRDefault="009606A2" w:rsidP="009606A2">
            <w:pPr>
              <w:jc w:val="center"/>
              <w:rPr>
                <w:rFonts w:ascii="Montserrat Medium" w:eastAsia="Times New Roman" w:hAnsi="Montserrat Medium" w:cs="Times New Roman"/>
                <w:color w:val="000000"/>
                <w:sz w:val="14"/>
                <w:szCs w:val="14"/>
                <w:lang w:val="es-MX" w:eastAsia="es-MX"/>
              </w:rPr>
            </w:pPr>
            <w:r w:rsidRPr="009606A2">
              <w:rPr>
                <w:rFonts w:ascii="Montserrat Medium" w:eastAsia="Times New Roman" w:hAnsi="Montserrat Medium" w:cs="Times New Roman"/>
                <w:color w:val="000000"/>
                <w:sz w:val="14"/>
                <w:szCs w:val="14"/>
                <w:lang w:val="es-MX" w:eastAsia="es-MX"/>
              </w:rPr>
              <w:t>2S.2 Planificación Integral en Salud</w:t>
            </w:r>
          </w:p>
        </w:tc>
        <w:tc>
          <w:tcPr>
            <w:tcW w:w="54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F8864E1" w14:textId="77777777" w:rsidR="009606A2" w:rsidRPr="009606A2" w:rsidRDefault="009606A2" w:rsidP="009606A2">
            <w:pPr>
              <w:rPr>
                <w:rFonts w:ascii="Montserrat Medium" w:eastAsia="Times New Roman" w:hAnsi="Montserrat Medium" w:cs="Times New Roman"/>
                <w:color w:val="000000"/>
                <w:sz w:val="14"/>
                <w:szCs w:val="14"/>
                <w:lang w:val="es-MX" w:eastAsia="es-MX"/>
              </w:rPr>
            </w:pPr>
            <w:r w:rsidRPr="009606A2">
              <w:rPr>
                <w:rFonts w:ascii="Montserrat Medium" w:eastAsia="Times New Roman" w:hAnsi="Montserrat Medium" w:cs="Times New Roman"/>
                <w:color w:val="000000"/>
                <w:sz w:val="14"/>
                <w:szCs w:val="14"/>
                <w:lang w:val="es-MX" w:eastAsia="es-MX"/>
              </w:rPr>
              <w:t>Cédula de Evaluación de Proyectos de Inversión Física de Obra Pública de los Órganos de Operación Administrativa Desconcentrada</w:t>
            </w:r>
          </w:p>
        </w:tc>
        <w:tc>
          <w:tcPr>
            <w:tcW w:w="584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92C19C" w14:textId="77777777" w:rsidR="009606A2" w:rsidRPr="009606A2" w:rsidRDefault="009606A2" w:rsidP="009606A2">
            <w:pPr>
              <w:jc w:val="center"/>
              <w:rPr>
                <w:rFonts w:ascii="Montserrat Medium" w:eastAsia="Times New Roman" w:hAnsi="Montserrat Medium" w:cs="Times New Roman"/>
                <w:b/>
                <w:bCs/>
                <w:color w:val="000000"/>
                <w:sz w:val="14"/>
                <w:szCs w:val="14"/>
                <w:lang w:val="es-MX" w:eastAsia="es-MX"/>
              </w:rPr>
            </w:pPr>
            <w:r w:rsidRPr="009606A2">
              <w:rPr>
                <w:rFonts w:ascii="Montserrat Medium" w:eastAsia="Times New Roman" w:hAnsi="Montserrat Medium" w:cs="Times New Roman"/>
                <w:b/>
                <w:bCs/>
                <w:color w:val="000000"/>
                <w:sz w:val="14"/>
                <w:szCs w:val="14"/>
                <w:lang w:val="es-MX" w:eastAsia="es-MX"/>
              </w:rPr>
              <w:t>2025</w:t>
            </w:r>
          </w:p>
        </w:tc>
        <w:tc>
          <w:tcPr>
            <w:tcW w:w="154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1A6E83" w14:textId="77777777" w:rsidR="009606A2" w:rsidRPr="009606A2" w:rsidRDefault="009606A2" w:rsidP="009606A2">
            <w:pPr>
              <w:jc w:val="center"/>
              <w:rPr>
                <w:rFonts w:ascii="Montserrat Medium" w:eastAsia="Times New Roman" w:hAnsi="Montserrat Medium" w:cs="Times New Roman"/>
                <w:b/>
                <w:bCs/>
                <w:color w:val="000000"/>
                <w:sz w:val="14"/>
                <w:szCs w:val="14"/>
                <w:lang w:val="es-MX" w:eastAsia="es-MX"/>
              </w:rPr>
            </w:pPr>
            <w:r w:rsidRPr="009606A2">
              <w:rPr>
                <w:rFonts w:ascii="Montserrat Medium" w:eastAsia="Times New Roman" w:hAnsi="Montserrat Medium" w:cs="Times New Roman"/>
                <w:b/>
                <w:bCs/>
                <w:color w:val="000000"/>
                <w:sz w:val="14"/>
                <w:szCs w:val="14"/>
                <w:lang w:val="es-MX" w:eastAsia="es-MX"/>
              </w:rPr>
              <w:t>133 expedientes</w:t>
            </w:r>
          </w:p>
        </w:tc>
        <w:tc>
          <w:tcPr>
            <w:tcW w:w="465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40E86B6" w14:textId="77777777" w:rsidR="009606A2" w:rsidRPr="009606A2" w:rsidRDefault="009606A2" w:rsidP="009606A2">
            <w:pPr>
              <w:jc w:val="center"/>
              <w:rPr>
                <w:rFonts w:ascii="Montserrat Medium" w:eastAsia="Times New Roman" w:hAnsi="Montserrat Medium" w:cs="Times New Roman"/>
                <w:color w:val="000000"/>
                <w:sz w:val="14"/>
                <w:szCs w:val="14"/>
                <w:lang w:val="es-MX" w:eastAsia="es-MX"/>
              </w:rPr>
            </w:pPr>
            <w:r w:rsidRPr="009606A2">
              <w:rPr>
                <w:rFonts w:ascii="Montserrat Medium" w:eastAsia="Times New Roman" w:hAnsi="Montserrat Medium" w:cs="Times New Roman"/>
                <w:color w:val="000000"/>
                <w:sz w:val="14"/>
                <w:szCs w:val="14"/>
                <w:lang w:val="es-MX" w:eastAsia="es-MX"/>
              </w:rPr>
              <w:t>Archiveros ubicados en la CTIM y equipos de cómputo del personal de Infraestructura Médica, del jefe de área de Equipamiento Médico, jefa de personal y de arquitectura.</w:t>
            </w:r>
          </w:p>
        </w:tc>
      </w:tr>
      <w:tr w:rsidR="009606A2" w:rsidRPr="009606A2" w14:paraId="0E844398" w14:textId="77777777" w:rsidTr="009606A2">
        <w:trPr>
          <w:trHeight w:val="445"/>
        </w:trPr>
        <w:tc>
          <w:tcPr>
            <w:tcW w:w="16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5C194B30" w14:textId="77777777" w:rsidR="009606A2" w:rsidRPr="009606A2" w:rsidRDefault="009606A2" w:rsidP="009606A2">
            <w:pPr>
              <w:rPr>
                <w:rFonts w:ascii="Montserrat Medium" w:eastAsia="Times New Roman" w:hAnsi="Montserrat Medium" w:cs="Times New Roman"/>
                <w:color w:val="000000"/>
                <w:sz w:val="14"/>
                <w:szCs w:val="14"/>
                <w:lang w:val="es-MX" w:eastAsia="es-MX"/>
              </w:rPr>
            </w:pPr>
          </w:p>
        </w:tc>
        <w:tc>
          <w:tcPr>
            <w:tcW w:w="54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665C55" w14:textId="77777777" w:rsidR="009606A2" w:rsidRPr="009606A2" w:rsidRDefault="009606A2" w:rsidP="009606A2">
            <w:pPr>
              <w:rPr>
                <w:rFonts w:ascii="Montserrat Medium" w:eastAsia="Times New Roman" w:hAnsi="Montserrat Medium" w:cs="Times New Roman"/>
                <w:color w:val="000000"/>
                <w:sz w:val="14"/>
                <w:szCs w:val="14"/>
                <w:lang w:val="es-MX" w:eastAsia="es-MX"/>
              </w:rPr>
            </w:pPr>
            <w:r w:rsidRPr="009606A2">
              <w:rPr>
                <w:rFonts w:ascii="Montserrat Medium" w:eastAsia="Times New Roman" w:hAnsi="Montserrat Medium" w:cs="Times New Roman"/>
                <w:color w:val="000000"/>
                <w:sz w:val="14"/>
                <w:szCs w:val="14"/>
                <w:lang w:val="es-MX" w:eastAsia="es-MX"/>
              </w:rPr>
              <w:t>Expedientes de Guías de equipamiento Médico de los Órganos de Operación Administrativa Desconcentrada</w:t>
            </w:r>
          </w:p>
        </w:tc>
        <w:tc>
          <w:tcPr>
            <w:tcW w:w="584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EF1184C" w14:textId="77777777" w:rsidR="009606A2" w:rsidRPr="009606A2" w:rsidRDefault="009606A2" w:rsidP="009606A2">
            <w:pPr>
              <w:rPr>
                <w:rFonts w:ascii="Montserrat Medium" w:eastAsia="Times New Roman" w:hAnsi="Montserrat Medium" w:cs="Times New Roman"/>
                <w:b/>
                <w:bCs/>
                <w:color w:val="000000"/>
                <w:sz w:val="14"/>
                <w:szCs w:val="14"/>
                <w:lang w:val="es-MX" w:eastAsia="es-MX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3DF945" w14:textId="77777777" w:rsidR="009606A2" w:rsidRPr="009606A2" w:rsidRDefault="009606A2" w:rsidP="009606A2">
            <w:pPr>
              <w:rPr>
                <w:rFonts w:ascii="Montserrat Medium" w:eastAsia="Times New Roman" w:hAnsi="Montserrat Medium" w:cs="Times New Roman"/>
                <w:b/>
                <w:bCs/>
                <w:color w:val="000000"/>
                <w:sz w:val="14"/>
                <w:szCs w:val="14"/>
                <w:lang w:val="es-MX" w:eastAsia="es-MX"/>
              </w:rPr>
            </w:pPr>
          </w:p>
        </w:tc>
        <w:tc>
          <w:tcPr>
            <w:tcW w:w="46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90A7DA" w14:textId="77777777" w:rsidR="009606A2" w:rsidRPr="009606A2" w:rsidRDefault="009606A2" w:rsidP="009606A2">
            <w:pPr>
              <w:rPr>
                <w:rFonts w:ascii="Montserrat Medium" w:eastAsia="Times New Roman" w:hAnsi="Montserrat Medium" w:cs="Times New Roman"/>
                <w:color w:val="000000"/>
                <w:sz w:val="14"/>
                <w:szCs w:val="14"/>
                <w:lang w:val="es-MX" w:eastAsia="es-MX"/>
              </w:rPr>
            </w:pPr>
          </w:p>
        </w:tc>
      </w:tr>
      <w:tr w:rsidR="009606A2" w:rsidRPr="009606A2" w14:paraId="5908EDDF" w14:textId="77777777" w:rsidTr="009606A2">
        <w:trPr>
          <w:trHeight w:val="445"/>
        </w:trPr>
        <w:tc>
          <w:tcPr>
            <w:tcW w:w="16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0321D931" w14:textId="77777777" w:rsidR="009606A2" w:rsidRPr="009606A2" w:rsidRDefault="009606A2" w:rsidP="009606A2">
            <w:pPr>
              <w:rPr>
                <w:rFonts w:ascii="Montserrat Medium" w:eastAsia="Times New Roman" w:hAnsi="Montserrat Medium" w:cs="Times New Roman"/>
                <w:color w:val="000000"/>
                <w:sz w:val="14"/>
                <w:szCs w:val="14"/>
                <w:lang w:val="es-MX" w:eastAsia="es-MX"/>
              </w:rPr>
            </w:pPr>
          </w:p>
        </w:tc>
        <w:tc>
          <w:tcPr>
            <w:tcW w:w="54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495DE67" w14:textId="77777777" w:rsidR="009606A2" w:rsidRPr="009606A2" w:rsidRDefault="009606A2" w:rsidP="009606A2">
            <w:pPr>
              <w:rPr>
                <w:rFonts w:ascii="Montserrat Medium" w:eastAsia="Times New Roman" w:hAnsi="Montserrat Medium" w:cs="Times New Roman"/>
                <w:color w:val="000000"/>
                <w:sz w:val="14"/>
                <w:szCs w:val="14"/>
                <w:lang w:val="es-MX" w:eastAsia="es-MX"/>
              </w:rPr>
            </w:pPr>
            <w:r w:rsidRPr="009606A2">
              <w:rPr>
                <w:rFonts w:ascii="Montserrat Medium" w:eastAsia="Times New Roman" w:hAnsi="Montserrat Medium" w:cs="Times New Roman"/>
                <w:color w:val="000000"/>
                <w:sz w:val="14"/>
                <w:szCs w:val="14"/>
                <w:lang w:val="es-MX" w:eastAsia="es-MX"/>
              </w:rPr>
              <w:t>Expedientes de Plantillas de personal de los Órganos de Operación Administrativa Desconcentrada</w:t>
            </w:r>
          </w:p>
        </w:tc>
        <w:tc>
          <w:tcPr>
            <w:tcW w:w="584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81F8B3" w14:textId="77777777" w:rsidR="009606A2" w:rsidRPr="009606A2" w:rsidRDefault="009606A2" w:rsidP="009606A2">
            <w:pPr>
              <w:rPr>
                <w:rFonts w:ascii="Montserrat Medium" w:eastAsia="Times New Roman" w:hAnsi="Montserrat Medium" w:cs="Times New Roman"/>
                <w:b/>
                <w:bCs/>
                <w:color w:val="000000"/>
                <w:sz w:val="14"/>
                <w:szCs w:val="14"/>
                <w:lang w:val="es-MX" w:eastAsia="es-MX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2ECF5B" w14:textId="77777777" w:rsidR="009606A2" w:rsidRPr="009606A2" w:rsidRDefault="009606A2" w:rsidP="009606A2">
            <w:pPr>
              <w:rPr>
                <w:rFonts w:ascii="Montserrat Medium" w:eastAsia="Times New Roman" w:hAnsi="Montserrat Medium" w:cs="Times New Roman"/>
                <w:b/>
                <w:bCs/>
                <w:color w:val="000000"/>
                <w:sz w:val="14"/>
                <w:szCs w:val="14"/>
                <w:lang w:val="es-MX" w:eastAsia="es-MX"/>
              </w:rPr>
            </w:pPr>
          </w:p>
        </w:tc>
        <w:tc>
          <w:tcPr>
            <w:tcW w:w="46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D5B837" w14:textId="77777777" w:rsidR="009606A2" w:rsidRPr="009606A2" w:rsidRDefault="009606A2" w:rsidP="009606A2">
            <w:pPr>
              <w:rPr>
                <w:rFonts w:ascii="Montserrat Medium" w:eastAsia="Times New Roman" w:hAnsi="Montserrat Medium" w:cs="Times New Roman"/>
                <w:color w:val="000000"/>
                <w:sz w:val="14"/>
                <w:szCs w:val="14"/>
                <w:lang w:val="es-MX" w:eastAsia="es-MX"/>
              </w:rPr>
            </w:pPr>
          </w:p>
        </w:tc>
      </w:tr>
      <w:tr w:rsidR="009606A2" w:rsidRPr="009606A2" w14:paraId="108B8FBE" w14:textId="77777777" w:rsidTr="009606A2">
        <w:trPr>
          <w:trHeight w:val="301"/>
        </w:trPr>
        <w:tc>
          <w:tcPr>
            <w:tcW w:w="16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469A6053" w14:textId="77777777" w:rsidR="009606A2" w:rsidRPr="009606A2" w:rsidRDefault="009606A2" w:rsidP="009606A2">
            <w:pPr>
              <w:rPr>
                <w:rFonts w:ascii="Montserrat Medium" w:eastAsia="Times New Roman" w:hAnsi="Montserrat Medium" w:cs="Times New Roman"/>
                <w:color w:val="000000"/>
                <w:sz w:val="14"/>
                <w:szCs w:val="14"/>
                <w:lang w:val="es-MX" w:eastAsia="es-MX"/>
              </w:rPr>
            </w:pPr>
          </w:p>
        </w:tc>
        <w:tc>
          <w:tcPr>
            <w:tcW w:w="54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B6E219A" w14:textId="77777777" w:rsidR="009606A2" w:rsidRPr="009606A2" w:rsidRDefault="009606A2" w:rsidP="009606A2">
            <w:pPr>
              <w:rPr>
                <w:rFonts w:ascii="Montserrat Medium" w:eastAsia="Times New Roman" w:hAnsi="Montserrat Medium" w:cs="Times New Roman"/>
                <w:color w:val="000000"/>
                <w:sz w:val="14"/>
                <w:szCs w:val="14"/>
                <w:lang w:val="es-MX" w:eastAsia="es-MX"/>
              </w:rPr>
            </w:pPr>
            <w:r w:rsidRPr="009606A2">
              <w:rPr>
                <w:rFonts w:ascii="Montserrat Medium" w:eastAsia="Times New Roman" w:hAnsi="Montserrat Medium" w:cs="Times New Roman"/>
                <w:color w:val="000000"/>
                <w:sz w:val="14"/>
                <w:szCs w:val="14"/>
                <w:lang w:val="es-MX" w:eastAsia="es-MX"/>
              </w:rPr>
              <w:t>Expedientes de arquitectura</w:t>
            </w:r>
          </w:p>
        </w:tc>
        <w:tc>
          <w:tcPr>
            <w:tcW w:w="584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0BD56E" w14:textId="77777777" w:rsidR="009606A2" w:rsidRPr="009606A2" w:rsidRDefault="009606A2" w:rsidP="009606A2">
            <w:pPr>
              <w:rPr>
                <w:rFonts w:ascii="Montserrat Medium" w:eastAsia="Times New Roman" w:hAnsi="Montserrat Medium" w:cs="Times New Roman"/>
                <w:b/>
                <w:bCs/>
                <w:color w:val="000000"/>
                <w:sz w:val="14"/>
                <w:szCs w:val="14"/>
                <w:lang w:val="es-MX" w:eastAsia="es-MX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07B78C" w14:textId="77777777" w:rsidR="009606A2" w:rsidRPr="009606A2" w:rsidRDefault="009606A2" w:rsidP="009606A2">
            <w:pPr>
              <w:rPr>
                <w:rFonts w:ascii="Montserrat Medium" w:eastAsia="Times New Roman" w:hAnsi="Montserrat Medium" w:cs="Times New Roman"/>
                <w:b/>
                <w:bCs/>
                <w:color w:val="000000"/>
                <w:sz w:val="14"/>
                <w:szCs w:val="14"/>
                <w:lang w:val="es-MX" w:eastAsia="es-MX"/>
              </w:rPr>
            </w:pPr>
          </w:p>
        </w:tc>
        <w:tc>
          <w:tcPr>
            <w:tcW w:w="46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31966DA" w14:textId="77777777" w:rsidR="009606A2" w:rsidRPr="009606A2" w:rsidRDefault="009606A2" w:rsidP="009606A2">
            <w:pPr>
              <w:rPr>
                <w:rFonts w:ascii="Montserrat Medium" w:eastAsia="Times New Roman" w:hAnsi="Montserrat Medium" w:cs="Times New Roman"/>
                <w:color w:val="000000"/>
                <w:sz w:val="14"/>
                <w:szCs w:val="14"/>
                <w:lang w:val="es-MX" w:eastAsia="es-MX"/>
              </w:rPr>
            </w:pPr>
          </w:p>
        </w:tc>
      </w:tr>
    </w:tbl>
    <w:p w14:paraId="73C929D6" w14:textId="77777777" w:rsidR="00314202" w:rsidRDefault="00314202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tbl>
      <w:tblPr>
        <w:tblStyle w:val="Tablaconcuadrcula"/>
        <w:tblW w:w="2827" w:type="pct"/>
        <w:tblInd w:w="26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00"/>
        <w:gridCol w:w="1215"/>
        <w:gridCol w:w="3403"/>
      </w:tblGrid>
      <w:tr w:rsidR="00623117" w:rsidRPr="00813C78" w14:paraId="49FB38D8" w14:textId="77777777" w:rsidTr="0066171A">
        <w:trPr>
          <w:trHeight w:val="311"/>
        </w:trPr>
        <w:tc>
          <w:tcPr>
            <w:tcW w:w="1929" w:type="pct"/>
            <w:tcBorders>
              <w:bottom w:val="single" w:sz="4" w:space="0" w:color="000000"/>
            </w:tcBorders>
            <w:vAlign w:val="center"/>
          </w:tcPr>
          <w:p w14:paraId="0756FD18" w14:textId="77777777" w:rsidR="00623117" w:rsidRPr="00D52008" w:rsidRDefault="00623117" w:rsidP="0061698E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</w:p>
        </w:tc>
        <w:tc>
          <w:tcPr>
            <w:tcW w:w="808" w:type="pct"/>
          </w:tcPr>
          <w:p w14:paraId="2F38290F" w14:textId="77777777" w:rsidR="00623117" w:rsidRPr="00813C78" w:rsidRDefault="00623117" w:rsidP="00B24E55">
            <w:pPr>
              <w:jc w:val="center"/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2263" w:type="pct"/>
            <w:tcBorders>
              <w:bottom w:val="single" w:sz="4" w:space="0" w:color="000000"/>
            </w:tcBorders>
            <w:vAlign w:val="center"/>
          </w:tcPr>
          <w:p w14:paraId="188BE5CA" w14:textId="77777777" w:rsidR="00623117" w:rsidRPr="00D52008" w:rsidRDefault="00623117" w:rsidP="0061698E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</w:p>
        </w:tc>
      </w:tr>
      <w:tr w:rsidR="00623117" w:rsidRPr="00D47DA7" w14:paraId="2EDEFD9F" w14:textId="77777777" w:rsidTr="00491BB0">
        <w:trPr>
          <w:trHeight w:val="311"/>
        </w:trPr>
        <w:tc>
          <w:tcPr>
            <w:tcW w:w="1929" w:type="pc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4736DB3B" w14:textId="77777777" w:rsidR="00056B04" w:rsidRDefault="00056B04" w:rsidP="00623117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 w:rsidRPr="00056B04">
              <w:rPr>
                <w:rFonts w:ascii="Montserrat Medium" w:hAnsi="Montserrat Medium"/>
                <w:color w:val="000000"/>
                <w:sz w:val="14"/>
                <w:szCs w:val="14"/>
              </w:rPr>
              <w:t>Lic. Ivonne Alcalá Ruelas</w:t>
            </w:r>
          </w:p>
          <w:p w14:paraId="081690BF" w14:textId="1B7A8B18" w:rsidR="00623117" w:rsidRPr="00D47DA7" w:rsidRDefault="00623117" w:rsidP="00623117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R</w:t>
            </w:r>
            <w:r w:rsidR="008C38DB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esponsable de </w:t>
            </w: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A</w:t>
            </w:r>
            <w:r w:rsidR="008C38DB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rchivo de </w:t>
            </w: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T</w:t>
            </w:r>
            <w:r w:rsidR="008C38DB">
              <w:rPr>
                <w:rFonts w:ascii="Montserrat Medium" w:hAnsi="Montserrat Medium"/>
                <w:color w:val="000000"/>
                <w:sz w:val="14"/>
                <w:szCs w:val="14"/>
              </w:rPr>
              <w:t>rámite</w:t>
            </w:r>
          </w:p>
        </w:tc>
        <w:tc>
          <w:tcPr>
            <w:tcW w:w="808" w:type="pct"/>
          </w:tcPr>
          <w:p w14:paraId="64BB9573" w14:textId="77777777" w:rsidR="00623117" w:rsidRDefault="00623117" w:rsidP="00B24E55">
            <w:pPr>
              <w:jc w:val="both"/>
              <w:rPr>
                <w:rFonts w:ascii="Montserrat Medium" w:hAnsi="Montserrat Medium"/>
                <w:color w:val="000000"/>
                <w:sz w:val="14"/>
                <w:szCs w:val="14"/>
              </w:rPr>
            </w:pPr>
          </w:p>
        </w:tc>
        <w:tc>
          <w:tcPr>
            <w:tcW w:w="2263" w:type="pc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2CC25A66" w14:textId="77777777" w:rsidR="00056B04" w:rsidRDefault="00056B04" w:rsidP="00623117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 w:rsidRPr="00056B04">
              <w:rPr>
                <w:rFonts w:ascii="Montserrat Medium" w:hAnsi="Montserrat Medium"/>
                <w:color w:val="000000"/>
                <w:sz w:val="14"/>
                <w:szCs w:val="14"/>
              </w:rPr>
              <w:t>Dra. Lucila Olvera Santana</w:t>
            </w:r>
          </w:p>
          <w:p w14:paraId="2D0B8AF7" w14:textId="6952DD9F" w:rsidR="00623117" w:rsidRPr="00D47DA7" w:rsidRDefault="000B586C" w:rsidP="00623117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Titular de la </w:t>
            </w:r>
            <w:r w:rsidR="00056B04">
              <w:rPr>
                <w:rFonts w:ascii="Montserrat Medium" w:hAnsi="Montserrat Medium"/>
                <w:color w:val="000000"/>
                <w:sz w:val="14"/>
                <w:szCs w:val="14"/>
              </w:rPr>
              <w:t>Coordinación Técnica de Infraestructura Médica</w:t>
            </w:r>
          </w:p>
        </w:tc>
      </w:tr>
    </w:tbl>
    <w:p w14:paraId="57C2808C" w14:textId="6AC632E7" w:rsidR="00287592" w:rsidRDefault="00287592" w:rsidP="00491BB0">
      <w:pPr>
        <w:shd w:val="clear" w:color="auto" w:fill="FFFFFF"/>
        <w:tabs>
          <w:tab w:val="left" w:pos="7453"/>
        </w:tabs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sectPr w:rsidR="00287592" w:rsidSect="00A3073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5840" w:h="12240" w:orient="landscape"/>
      <w:pgMar w:top="1418" w:right="956" w:bottom="1702" w:left="1588" w:header="28" w:footer="49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8E444B" w14:textId="77777777" w:rsidR="00155621" w:rsidRDefault="00155621" w:rsidP="00984A99">
      <w:r>
        <w:separator/>
      </w:r>
    </w:p>
  </w:endnote>
  <w:endnote w:type="continuationSeparator" w:id="0">
    <w:p w14:paraId="0DD4EE33" w14:textId="77777777" w:rsidR="00155621" w:rsidRDefault="00155621" w:rsidP="00984A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ontserrat"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Montserrat Medium">
    <w:panose1 w:val="00000600000000000000"/>
    <w:charset w:val="00"/>
    <w:family w:val="auto"/>
    <w:pitch w:val="variable"/>
    <w:sig w:usb0="2000020F" w:usb1="00000003" w:usb2="00000000" w:usb3="00000000" w:csb0="00000197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CFF2CD" w14:textId="77777777" w:rsidR="008C38DB" w:rsidRDefault="008C38DB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lang w:val="es-ES"/>
      </w:rPr>
      <w:id w:val="238295875"/>
      <w:docPartObj>
        <w:docPartGallery w:val="Page Numbers (Bottom of Page)"/>
        <w:docPartUnique/>
      </w:docPartObj>
    </w:sdtPr>
    <w:sdtEndPr/>
    <w:sdtContent>
      <w:p w14:paraId="61CB68D1" w14:textId="77777777" w:rsidR="00CA660C" w:rsidRDefault="00CA660C">
        <w:pPr>
          <w:pStyle w:val="Piedepgina"/>
          <w:jc w:val="right"/>
        </w:pPr>
        <w:r w:rsidRPr="007B56A7">
          <w:rPr>
            <w:rFonts w:ascii="Montserrat Medium" w:hAnsi="Montserrat Medium"/>
            <w:b/>
            <w:bCs/>
            <w:sz w:val="16"/>
            <w:szCs w:val="16"/>
            <w:lang w:val="es-ES"/>
          </w:rPr>
          <w:t>Página</w:t>
        </w:r>
        <w:r w:rsidRPr="007B56A7">
          <w:rPr>
            <w:b/>
            <w:bCs/>
            <w:sz w:val="16"/>
            <w:szCs w:val="16"/>
            <w:lang w:val="es-ES"/>
          </w:rPr>
          <w:t xml:space="preserve"> </w:t>
        </w:r>
        <w:r w:rsidRPr="007B56A7">
          <w:rPr>
            <w:b/>
            <w:bCs/>
            <w:lang w:val="es-ES"/>
          </w:rPr>
          <w:t xml:space="preserve">| </w:t>
        </w:r>
        <w:r w:rsidRPr="007B56A7">
          <w:rPr>
            <w:b/>
            <w:bCs/>
          </w:rPr>
          <w:fldChar w:fldCharType="begin"/>
        </w:r>
        <w:r w:rsidRPr="007B56A7">
          <w:rPr>
            <w:b/>
            <w:bCs/>
          </w:rPr>
          <w:instrText>PAGE   \* MERGEFORMAT</w:instrText>
        </w:r>
        <w:r w:rsidRPr="007B56A7">
          <w:rPr>
            <w:b/>
            <w:bCs/>
          </w:rPr>
          <w:fldChar w:fldCharType="separate"/>
        </w:r>
        <w:r w:rsidR="005B0597" w:rsidRPr="005B0597">
          <w:rPr>
            <w:b/>
            <w:bCs/>
            <w:noProof/>
            <w:lang w:val="es-ES"/>
          </w:rPr>
          <w:t>1</w:t>
        </w:r>
        <w:r w:rsidRPr="007B56A7">
          <w:rPr>
            <w:b/>
            <w:bCs/>
          </w:rPr>
          <w:fldChar w:fldCharType="end"/>
        </w:r>
        <w:r>
          <w:rPr>
            <w:lang w:val="es-ES"/>
          </w:rPr>
          <w:t xml:space="preserve"> </w:t>
        </w:r>
      </w:p>
    </w:sdtContent>
  </w:sdt>
  <w:p w14:paraId="5380F9AF" w14:textId="77777777" w:rsidR="00CA660C" w:rsidRDefault="00CA660C">
    <w:pPr>
      <w:pStyle w:val="Piedepgina"/>
    </w:pPr>
  </w:p>
  <w:p w14:paraId="15F78DA9" w14:textId="77777777" w:rsidR="00CA660C" w:rsidRDefault="00CA660C">
    <w:pPr>
      <w:pStyle w:val="Piedepgina"/>
    </w:pPr>
  </w:p>
  <w:p w14:paraId="55025320" w14:textId="77777777" w:rsidR="00CA660C" w:rsidRDefault="00CA660C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C21904" w14:textId="77777777" w:rsidR="008C38DB" w:rsidRDefault="008C38DB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30D1B1" w14:textId="77777777" w:rsidR="00155621" w:rsidRDefault="00155621" w:rsidP="00984A99">
      <w:r>
        <w:separator/>
      </w:r>
    </w:p>
  </w:footnote>
  <w:footnote w:type="continuationSeparator" w:id="0">
    <w:p w14:paraId="54125845" w14:textId="77777777" w:rsidR="00155621" w:rsidRDefault="00155621" w:rsidP="00984A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E8B89C" w14:textId="77777777" w:rsidR="008C38DB" w:rsidRDefault="008C38DB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9648E" w14:textId="77777777" w:rsidR="00CA660C" w:rsidRDefault="0066690E" w:rsidP="000D31E3">
    <w:pPr>
      <w:pStyle w:val="Encabezado"/>
      <w:ind w:left="-1276"/>
    </w:pPr>
    <w:r>
      <w:rPr>
        <w:noProof/>
        <w:lang w:eastAsia="es-MX"/>
      </w:rPr>
      <w:drawing>
        <wp:anchor distT="0" distB="0" distL="114300" distR="114300" simplePos="0" relativeHeight="251656704" behindDoc="0" locked="0" layoutInCell="1" allowOverlap="1" wp14:anchorId="29883711" wp14:editId="69B562A9">
          <wp:simplePos x="0" y="0"/>
          <wp:positionH relativeFrom="column">
            <wp:posOffset>-639445</wp:posOffset>
          </wp:positionH>
          <wp:positionV relativeFrom="paragraph">
            <wp:posOffset>25188</wp:posOffset>
          </wp:positionV>
          <wp:extent cx="3159125" cy="695325"/>
          <wp:effectExtent l="0" t="0" r="3175" b="9525"/>
          <wp:wrapSquare wrapText="bothSides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n 4"/>
                  <pic:cNvPicPr/>
                </pic:nvPicPr>
                <pic:blipFill rotWithShape="1">
                  <a:blip r:embed="rId1"/>
                  <a:srcRect l="8308" t="45696" r="52179" b="6514"/>
                  <a:stretch/>
                </pic:blipFill>
                <pic:spPr bwMode="auto">
                  <a:xfrm>
                    <a:off x="0" y="0"/>
                    <a:ext cx="3159125" cy="6953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D939665" w14:textId="77777777" w:rsidR="00CA660C" w:rsidRDefault="00CA660C" w:rsidP="000D31E3">
    <w:pPr>
      <w:pStyle w:val="Encabezado"/>
      <w:ind w:left="-1276"/>
    </w:pPr>
    <w:r w:rsidRPr="00A2257C">
      <w:rPr>
        <w:noProof/>
        <w:lang w:eastAsia="es-MX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6E96E547" wp14:editId="2DE6C69C">
              <wp:simplePos x="0" y="0"/>
              <wp:positionH relativeFrom="margin">
                <wp:posOffset>4922520</wp:posOffset>
              </wp:positionH>
              <wp:positionV relativeFrom="paragraph">
                <wp:posOffset>113453</wp:posOffset>
              </wp:positionV>
              <wp:extent cx="3479800" cy="466725"/>
              <wp:effectExtent l="0" t="0" r="6350" b="9525"/>
              <wp:wrapSquare wrapText="bothSides"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79800" cy="4667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:arto="http://schemas.microsoft.com/office/word/2006/arto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95E2538" w14:textId="77777777" w:rsidR="00CA660C" w:rsidRPr="0011753D" w:rsidRDefault="00CA660C" w:rsidP="0011753D">
                          <w:pPr>
                            <w:jc w:val="right"/>
                            <w:rPr>
                              <w:rFonts w:ascii="Montserrat Medium" w:hAnsi="Montserrat Medium"/>
                            </w:rPr>
                          </w:pPr>
                          <w:r w:rsidRPr="0011753D">
                            <w:rPr>
                              <w:rFonts w:ascii="Montserrat Medium" w:hAnsi="Montserrat Medium"/>
                              <w:b/>
                              <w:sz w:val="28"/>
                              <w:szCs w:val="28"/>
                            </w:rPr>
                            <w:t xml:space="preserve"> Guía de Archivo Documental</w:t>
                          </w:r>
                        </w:p>
                        <w:p w14:paraId="7BC680F3" w14:textId="77777777" w:rsidR="00CA660C" w:rsidRPr="00C0299D" w:rsidRDefault="00CA660C" w:rsidP="003A5672">
                          <w:pPr>
                            <w:jc w:val="right"/>
                            <w:rPr>
                              <w:rFonts w:ascii="Montserrat" w:hAnsi="Montserrat"/>
                              <w:sz w:val="12"/>
                              <w:szCs w:val="1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E96E54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387.6pt;margin-top:8.95pt;width:274pt;height:36.75pt;z-index:251657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" filled="f" stroked="f">
              <v:textbox inset="0,0,0,0">
                <w:txbxContent>
                  <w:p w14:paraId="095E2538" w14:textId="77777777" w:rsidR="00CA660C" w:rsidRPr="0011753D" w:rsidRDefault="00CA660C" w:rsidP="0011753D">
                    <w:pPr>
                      <w:jc w:val="right"/>
                      <w:rPr>
                        <w:rFonts w:ascii="Montserrat Medium" w:hAnsi="Montserrat Medium"/>
                      </w:rPr>
                    </w:pPr>
                    <w:r w:rsidRPr="0011753D">
                      <w:rPr>
                        <w:rFonts w:ascii="Montserrat Medium" w:hAnsi="Montserrat Medium"/>
                        <w:b/>
                        <w:sz w:val="28"/>
                        <w:szCs w:val="28"/>
                      </w:rPr>
                      <w:t xml:space="preserve"> Guía de Archivo Documental</w:t>
                    </w:r>
                  </w:p>
                  <w:p w14:paraId="7BC680F3" w14:textId="77777777" w:rsidR="00CA660C" w:rsidRPr="00C0299D" w:rsidRDefault="00CA660C" w:rsidP="003A5672">
                    <w:pPr>
                      <w:jc w:val="right"/>
                      <w:rPr>
                        <w:rFonts w:ascii="Montserrat" w:hAnsi="Montserrat"/>
                        <w:sz w:val="12"/>
                        <w:szCs w:val="12"/>
                      </w:rPr>
                    </w:pPr>
                  </w:p>
                </w:txbxContent>
              </v:textbox>
              <w10:wrap type="square" anchorx="margin"/>
            </v:shape>
          </w:pict>
        </mc:Fallback>
      </mc:AlternateContent>
    </w:r>
  </w:p>
  <w:p w14:paraId="31FD6F71" w14:textId="77777777" w:rsidR="00CA660C" w:rsidRDefault="00CA660C" w:rsidP="000D31E3">
    <w:pPr>
      <w:pStyle w:val="Encabezado"/>
      <w:ind w:left="-1276"/>
    </w:pPr>
  </w:p>
  <w:p w14:paraId="62A91837" w14:textId="77777777" w:rsidR="00CA660C" w:rsidRDefault="00CA660C" w:rsidP="000D31E3">
    <w:pPr>
      <w:pStyle w:val="Encabezado"/>
      <w:ind w:left="-1276"/>
    </w:pPr>
  </w:p>
  <w:p w14:paraId="0C12F1D7" w14:textId="77777777" w:rsidR="0066690E" w:rsidRDefault="0066690E" w:rsidP="000D31E3">
    <w:pPr>
      <w:pStyle w:val="Encabezado"/>
      <w:ind w:left="-1276"/>
    </w:pPr>
  </w:p>
  <w:p w14:paraId="4DD4823F" w14:textId="77777777" w:rsidR="0066690E" w:rsidRPr="006034DE" w:rsidRDefault="0066690E" w:rsidP="000D31E3">
    <w:pPr>
      <w:pStyle w:val="Encabezado"/>
      <w:ind w:left="-1276"/>
      <w:rPr>
        <w:sz w:val="8"/>
        <w:szCs w:val="8"/>
      </w:rPr>
    </w:pPr>
  </w:p>
  <w:p w14:paraId="6C958D1E" w14:textId="77777777" w:rsidR="00CA660C" w:rsidRDefault="00CA660C" w:rsidP="00F24F6A">
    <w:pPr>
      <w:pStyle w:val="Encabezado"/>
      <w:ind w:left="-127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2E3C37" w14:textId="77777777" w:rsidR="008C38DB" w:rsidRDefault="008C38D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6201B"/>
    <w:multiLevelType w:val="hybridMultilevel"/>
    <w:tmpl w:val="B14091F0"/>
    <w:lvl w:ilvl="0" w:tplc="16DAF2C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346468"/>
    <w:multiLevelType w:val="hybridMultilevel"/>
    <w:tmpl w:val="87985990"/>
    <w:lvl w:ilvl="0" w:tplc="08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5B485B"/>
    <w:multiLevelType w:val="hybridMultilevel"/>
    <w:tmpl w:val="3B5484AC"/>
    <w:lvl w:ilvl="0" w:tplc="3B44247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F54C7C"/>
    <w:multiLevelType w:val="hybridMultilevel"/>
    <w:tmpl w:val="998C383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A8E72CE"/>
    <w:multiLevelType w:val="hybridMultilevel"/>
    <w:tmpl w:val="559E0052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E2A6EC0"/>
    <w:multiLevelType w:val="hybridMultilevel"/>
    <w:tmpl w:val="EEE20344"/>
    <w:lvl w:ilvl="0" w:tplc="53C63FE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1731015">
    <w:abstractNumId w:val="2"/>
  </w:num>
  <w:num w:numId="2" w16cid:durableId="331642125">
    <w:abstractNumId w:val="1"/>
  </w:num>
  <w:num w:numId="3" w16cid:durableId="1685547059">
    <w:abstractNumId w:val="3"/>
  </w:num>
  <w:num w:numId="4" w16cid:durableId="1847591805">
    <w:abstractNumId w:val="5"/>
  </w:num>
  <w:num w:numId="5" w16cid:durableId="538860010">
    <w:abstractNumId w:val="4"/>
  </w:num>
  <w:num w:numId="6" w16cid:durableId="13503708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A99"/>
    <w:rsid w:val="00001515"/>
    <w:rsid w:val="0003125C"/>
    <w:rsid w:val="000506F5"/>
    <w:rsid w:val="00055A40"/>
    <w:rsid w:val="00056B04"/>
    <w:rsid w:val="000746F0"/>
    <w:rsid w:val="00075795"/>
    <w:rsid w:val="00092D3E"/>
    <w:rsid w:val="000A4675"/>
    <w:rsid w:val="000B12F1"/>
    <w:rsid w:val="000B572F"/>
    <w:rsid w:val="000B586C"/>
    <w:rsid w:val="000B64B0"/>
    <w:rsid w:val="000C11CA"/>
    <w:rsid w:val="000D31E3"/>
    <w:rsid w:val="000D68E0"/>
    <w:rsid w:val="000D7241"/>
    <w:rsid w:val="000E614F"/>
    <w:rsid w:val="000F4148"/>
    <w:rsid w:val="00101B9E"/>
    <w:rsid w:val="00106B62"/>
    <w:rsid w:val="0010727A"/>
    <w:rsid w:val="00117072"/>
    <w:rsid w:val="0011753D"/>
    <w:rsid w:val="001207D9"/>
    <w:rsid w:val="00133521"/>
    <w:rsid w:val="00134167"/>
    <w:rsid w:val="00136C1E"/>
    <w:rsid w:val="00147EA6"/>
    <w:rsid w:val="00155621"/>
    <w:rsid w:val="00155B1A"/>
    <w:rsid w:val="00161B35"/>
    <w:rsid w:val="00170F07"/>
    <w:rsid w:val="00173F73"/>
    <w:rsid w:val="0017773D"/>
    <w:rsid w:val="00180D2C"/>
    <w:rsid w:val="00184829"/>
    <w:rsid w:val="001948F8"/>
    <w:rsid w:val="0019765F"/>
    <w:rsid w:val="001A27DB"/>
    <w:rsid w:val="001A3150"/>
    <w:rsid w:val="001A68A9"/>
    <w:rsid w:val="001D45E6"/>
    <w:rsid w:val="001F67BD"/>
    <w:rsid w:val="00201CC3"/>
    <w:rsid w:val="002058BD"/>
    <w:rsid w:val="00206092"/>
    <w:rsid w:val="00206E92"/>
    <w:rsid w:val="00212B06"/>
    <w:rsid w:val="00213C3B"/>
    <w:rsid w:val="0021679D"/>
    <w:rsid w:val="00253115"/>
    <w:rsid w:val="00254C93"/>
    <w:rsid w:val="00280BC6"/>
    <w:rsid w:val="00287592"/>
    <w:rsid w:val="002A052C"/>
    <w:rsid w:val="002A3579"/>
    <w:rsid w:val="002D09EF"/>
    <w:rsid w:val="00301C15"/>
    <w:rsid w:val="003025D5"/>
    <w:rsid w:val="00304F25"/>
    <w:rsid w:val="00313CCC"/>
    <w:rsid w:val="00314202"/>
    <w:rsid w:val="00315AAC"/>
    <w:rsid w:val="00315E8F"/>
    <w:rsid w:val="00321B76"/>
    <w:rsid w:val="003358CC"/>
    <w:rsid w:val="00345D53"/>
    <w:rsid w:val="00365F3B"/>
    <w:rsid w:val="00370C49"/>
    <w:rsid w:val="0037444E"/>
    <w:rsid w:val="003805FC"/>
    <w:rsid w:val="003A1EC6"/>
    <w:rsid w:val="003A5672"/>
    <w:rsid w:val="003C1156"/>
    <w:rsid w:val="003F0087"/>
    <w:rsid w:val="003F42C5"/>
    <w:rsid w:val="003F50AB"/>
    <w:rsid w:val="00413094"/>
    <w:rsid w:val="00420FF2"/>
    <w:rsid w:val="00421AC3"/>
    <w:rsid w:val="00444FD9"/>
    <w:rsid w:val="00447ADC"/>
    <w:rsid w:val="00447DD4"/>
    <w:rsid w:val="00454BF6"/>
    <w:rsid w:val="00460FEE"/>
    <w:rsid w:val="0046103C"/>
    <w:rsid w:val="00467062"/>
    <w:rsid w:val="00491BB0"/>
    <w:rsid w:val="00492F1E"/>
    <w:rsid w:val="004B6D73"/>
    <w:rsid w:val="004C4DA4"/>
    <w:rsid w:val="004C72F7"/>
    <w:rsid w:val="004E2B53"/>
    <w:rsid w:val="004F0D75"/>
    <w:rsid w:val="004F6150"/>
    <w:rsid w:val="0050268B"/>
    <w:rsid w:val="00522433"/>
    <w:rsid w:val="00531E5D"/>
    <w:rsid w:val="005373FD"/>
    <w:rsid w:val="00552D7F"/>
    <w:rsid w:val="00560FDB"/>
    <w:rsid w:val="00562E9C"/>
    <w:rsid w:val="00570363"/>
    <w:rsid w:val="00573BEE"/>
    <w:rsid w:val="00582C05"/>
    <w:rsid w:val="005858CA"/>
    <w:rsid w:val="00592025"/>
    <w:rsid w:val="005950B0"/>
    <w:rsid w:val="005A50DA"/>
    <w:rsid w:val="005B0597"/>
    <w:rsid w:val="005B201C"/>
    <w:rsid w:val="005C66C7"/>
    <w:rsid w:val="005E0BA7"/>
    <w:rsid w:val="005F13F0"/>
    <w:rsid w:val="005F7946"/>
    <w:rsid w:val="006034DE"/>
    <w:rsid w:val="00606BA6"/>
    <w:rsid w:val="0061259A"/>
    <w:rsid w:val="00613C68"/>
    <w:rsid w:val="0061698E"/>
    <w:rsid w:val="00623117"/>
    <w:rsid w:val="0065536A"/>
    <w:rsid w:val="00656904"/>
    <w:rsid w:val="0066171A"/>
    <w:rsid w:val="0066690E"/>
    <w:rsid w:val="00676A4B"/>
    <w:rsid w:val="006829F9"/>
    <w:rsid w:val="00684B94"/>
    <w:rsid w:val="006922A2"/>
    <w:rsid w:val="00694D8F"/>
    <w:rsid w:val="006C2855"/>
    <w:rsid w:val="006D3DAE"/>
    <w:rsid w:val="006D63E8"/>
    <w:rsid w:val="006E097E"/>
    <w:rsid w:val="00700D78"/>
    <w:rsid w:val="00706951"/>
    <w:rsid w:val="00740508"/>
    <w:rsid w:val="00740C39"/>
    <w:rsid w:val="0075006F"/>
    <w:rsid w:val="00756820"/>
    <w:rsid w:val="00756D94"/>
    <w:rsid w:val="007638E1"/>
    <w:rsid w:val="00765978"/>
    <w:rsid w:val="0076798C"/>
    <w:rsid w:val="007734B4"/>
    <w:rsid w:val="007A5C1B"/>
    <w:rsid w:val="007B3E21"/>
    <w:rsid w:val="007B56A7"/>
    <w:rsid w:val="007C0A97"/>
    <w:rsid w:val="007C702F"/>
    <w:rsid w:val="007D7516"/>
    <w:rsid w:val="007E0092"/>
    <w:rsid w:val="007F3343"/>
    <w:rsid w:val="0080794C"/>
    <w:rsid w:val="00813C78"/>
    <w:rsid w:val="00881B49"/>
    <w:rsid w:val="008A5F8D"/>
    <w:rsid w:val="008C1ECE"/>
    <w:rsid w:val="008C38DB"/>
    <w:rsid w:val="008C7577"/>
    <w:rsid w:val="008D1BBB"/>
    <w:rsid w:val="008D5536"/>
    <w:rsid w:val="008D640F"/>
    <w:rsid w:val="008D7CA5"/>
    <w:rsid w:val="00900AF9"/>
    <w:rsid w:val="00904799"/>
    <w:rsid w:val="009075A9"/>
    <w:rsid w:val="00911725"/>
    <w:rsid w:val="009134E7"/>
    <w:rsid w:val="00922D97"/>
    <w:rsid w:val="00934404"/>
    <w:rsid w:val="009606A2"/>
    <w:rsid w:val="009707A7"/>
    <w:rsid w:val="00972768"/>
    <w:rsid w:val="00972E42"/>
    <w:rsid w:val="00976C62"/>
    <w:rsid w:val="00976F6C"/>
    <w:rsid w:val="00984A99"/>
    <w:rsid w:val="00987357"/>
    <w:rsid w:val="00992F64"/>
    <w:rsid w:val="0099466B"/>
    <w:rsid w:val="009A0F6D"/>
    <w:rsid w:val="009A2B42"/>
    <w:rsid w:val="009A4347"/>
    <w:rsid w:val="009C5B21"/>
    <w:rsid w:val="009D0F24"/>
    <w:rsid w:val="009D6F7A"/>
    <w:rsid w:val="009E2173"/>
    <w:rsid w:val="009F0443"/>
    <w:rsid w:val="009F1919"/>
    <w:rsid w:val="009F7EDC"/>
    <w:rsid w:val="00A002DA"/>
    <w:rsid w:val="00A047D5"/>
    <w:rsid w:val="00A230D4"/>
    <w:rsid w:val="00A24B0C"/>
    <w:rsid w:val="00A3073F"/>
    <w:rsid w:val="00A31294"/>
    <w:rsid w:val="00A3322D"/>
    <w:rsid w:val="00A36835"/>
    <w:rsid w:val="00A42B22"/>
    <w:rsid w:val="00A42DA2"/>
    <w:rsid w:val="00A526BF"/>
    <w:rsid w:val="00A53EE6"/>
    <w:rsid w:val="00A56F14"/>
    <w:rsid w:val="00A661A8"/>
    <w:rsid w:val="00AA1271"/>
    <w:rsid w:val="00AA5AC4"/>
    <w:rsid w:val="00AB43BB"/>
    <w:rsid w:val="00AE1315"/>
    <w:rsid w:val="00AE7039"/>
    <w:rsid w:val="00AF3D90"/>
    <w:rsid w:val="00B02A37"/>
    <w:rsid w:val="00B24E55"/>
    <w:rsid w:val="00B26078"/>
    <w:rsid w:val="00B46D69"/>
    <w:rsid w:val="00B63632"/>
    <w:rsid w:val="00B70816"/>
    <w:rsid w:val="00B75235"/>
    <w:rsid w:val="00B846C5"/>
    <w:rsid w:val="00B96FEA"/>
    <w:rsid w:val="00BA322B"/>
    <w:rsid w:val="00BA3537"/>
    <w:rsid w:val="00BA6CB5"/>
    <w:rsid w:val="00BE7230"/>
    <w:rsid w:val="00BF1BF1"/>
    <w:rsid w:val="00BF4B17"/>
    <w:rsid w:val="00BF5273"/>
    <w:rsid w:val="00BF5368"/>
    <w:rsid w:val="00C20D36"/>
    <w:rsid w:val="00C22CA4"/>
    <w:rsid w:val="00C526AD"/>
    <w:rsid w:val="00C621B4"/>
    <w:rsid w:val="00C657C1"/>
    <w:rsid w:val="00C71EFF"/>
    <w:rsid w:val="00C8380F"/>
    <w:rsid w:val="00C838AD"/>
    <w:rsid w:val="00C96A31"/>
    <w:rsid w:val="00CA14A6"/>
    <w:rsid w:val="00CA36D4"/>
    <w:rsid w:val="00CA49FE"/>
    <w:rsid w:val="00CA660C"/>
    <w:rsid w:val="00CA692E"/>
    <w:rsid w:val="00CB2353"/>
    <w:rsid w:val="00CB28F8"/>
    <w:rsid w:val="00CB29C1"/>
    <w:rsid w:val="00CC2C14"/>
    <w:rsid w:val="00CC4BAB"/>
    <w:rsid w:val="00CD5371"/>
    <w:rsid w:val="00CD7CE0"/>
    <w:rsid w:val="00CE295D"/>
    <w:rsid w:val="00D15899"/>
    <w:rsid w:val="00D4020F"/>
    <w:rsid w:val="00D44587"/>
    <w:rsid w:val="00D4606D"/>
    <w:rsid w:val="00D47DA7"/>
    <w:rsid w:val="00D52008"/>
    <w:rsid w:val="00D55312"/>
    <w:rsid w:val="00D74EF5"/>
    <w:rsid w:val="00DB75A7"/>
    <w:rsid w:val="00DC24D3"/>
    <w:rsid w:val="00DC3EC7"/>
    <w:rsid w:val="00DD161D"/>
    <w:rsid w:val="00DE06EE"/>
    <w:rsid w:val="00DE571C"/>
    <w:rsid w:val="00DE5AF0"/>
    <w:rsid w:val="00DF163E"/>
    <w:rsid w:val="00DF7E6D"/>
    <w:rsid w:val="00E16AFE"/>
    <w:rsid w:val="00E354FD"/>
    <w:rsid w:val="00E355AD"/>
    <w:rsid w:val="00E40993"/>
    <w:rsid w:val="00E43411"/>
    <w:rsid w:val="00E53148"/>
    <w:rsid w:val="00E5340A"/>
    <w:rsid w:val="00E64337"/>
    <w:rsid w:val="00E71D22"/>
    <w:rsid w:val="00E74B66"/>
    <w:rsid w:val="00E93A57"/>
    <w:rsid w:val="00EA5DD4"/>
    <w:rsid w:val="00EC4EF1"/>
    <w:rsid w:val="00EC6C92"/>
    <w:rsid w:val="00ED12B1"/>
    <w:rsid w:val="00EE1083"/>
    <w:rsid w:val="00EF05A8"/>
    <w:rsid w:val="00EF77FE"/>
    <w:rsid w:val="00F01826"/>
    <w:rsid w:val="00F01C2E"/>
    <w:rsid w:val="00F02900"/>
    <w:rsid w:val="00F05B00"/>
    <w:rsid w:val="00F2342F"/>
    <w:rsid w:val="00F247DC"/>
    <w:rsid w:val="00F24F6A"/>
    <w:rsid w:val="00F37377"/>
    <w:rsid w:val="00F473ED"/>
    <w:rsid w:val="00F53D74"/>
    <w:rsid w:val="00F62510"/>
    <w:rsid w:val="00F6777B"/>
    <w:rsid w:val="00F73414"/>
    <w:rsid w:val="00F903C9"/>
    <w:rsid w:val="00F962FC"/>
    <w:rsid w:val="00FA439A"/>
    <w:rsid w:val="00FB02BA"/>
    <w:rsid w:val="00FB09A9"/>
    <w:rsid w:val="00FB6F51"/>
    <w:rsid w:val="00FC3196"/>
    <w:rsid w:val="00FD6BEA"/>
    <w:rsid w:val="00FD7BD1"/>
    <w:rsid w:val="00FE0DCB"/>
    <w:rsid w:val="00FE6BF0"/>
    <w:rsid w:val="00FF089E"/>
    <w:rsid w:val="00FF7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8049449"/>
  <w15:docId w15:val="{56967F7D-9A7C-4220-833C-3D76DBF02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7E6D"/>
    <w:pPr>
      <w:spacing w:after="0" w:line="240" w:lineRule="auto"/>
    </w:pPr>
    <w:rPr>
      <w:rFonts w:eastAsiaTheme="minorEastAsia"/>
      <w:sz w:val="24"/>
      <w:szCs w:val="24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84A99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MX"/>
    </w:rPr>
  </w:style>
  <w:style w:type="character" w:customStyle="1" w:styleId="EncabezadoCar">
    <w:name w:val="Encabezado Car"/>
    <w:basedOn w:val="Fuentedeprrafopredeter"/>
    <w:link w:val="Encabezado"/>
    <w:uiPriority w:val="99"/>
    <w:rsid w:val="00984A99"/>
  </w:style>
  <w:style w:type="paragraph" w:styleId="Piedepgina">
    <w:name w:val="footer"/>
    <w:basedOn w:val="Normal"/>
    <w:link w:val="PiedepginaCar"/>
    <w:uiPriority w:val="99"/>
    <w:unhideWhenUsed/>
    <w:rsid w:val="00984A99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MX"/>
    </w:rPr>
  </w:style>
  <w:style w:type="character" w:customStyle="1" w:styleId="PiedepginaCar">
    <w:name w:val="Pie de página Car"/>
    <w:basedOn w:val="Fuentedeprrafopredeter"/>
    <w:link w:val="Piedepgina"/>
    <w:uiPriority w:val="99"/>
    <w:rsid w:val="00984A99"/>
  </w:style>
  <w:style w:type="paragraph" w:styleId="Textodeglobo">
    <w:name w:val="Balloon Text"/>
    <w:basedOn w:val="Normal"/>
    <w:link w:val="TextodegloboCar"/>
    <w:uiPriority w:val="99"/>
    <w:semiHidden/>
    <w:unhideWhenUsed/>
    <w:rsid w:val="00984A99"/>
    <w:rPr>
      <w:rFonts w:ascii="Tahoma" w:eastAsiaTheme="minorHAnsi" w:hAnsi="Tahoma" w:cs="Tahoma"/>
      <w:sz w:val="16"/>
      <w:szCs w:val="16"/>
      <w:lang w:val="es-MX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84A99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76798C"/>
    <w:pPr>
      <w:spacing w:after="160" w:line="259" w:lineRule="auto"/>
      <w:ind w:left="720"/>
      <w:contextualSpacing/>
    </w:pPr>
    <w:rPr>
      <w:rFonts w:eastAsiaTheme="minorHAnsi"/>
      <w:sz w:val="22"/>
      <w:szCs w:val="22"/>
      <w:lang w:val="es-MX"/>
    </w:rPr>
  </w:style>
  <w:style w:type="table" w:styleId="Tablaconcuadrcula">
    <w:name w:val="Table Grid"/>
    <w:basedOn w:val="Tablanormal"/>
    <w:uiPriority w:val="59"/>
    <w:rsid w:val="0076798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s-MX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independiente">
    <w:name w:val="Body Text"/>
    <w:basedOn w:val="Normal"/>
    <w:link w:val="TextoindependienteCar"/>
    <w:uiPriority w:val="99"/>
    <w:unhideWhenUsed/>
    <w:rsid w:val="0076798C"/>
    <w:pPr>
      <w:spacing w:after="120" w:line="276" w:lineRule="auto"/>
    </w:pPr>
    <w:rPr>
      <w:rFonts w:ascii="Calibri" w:eastAsia="Calibri" w:hAnsi="Calibri" w:cs="Times New Roman"/>
      <w:sz w:val="22"/>
      <w:szCs w:val="22"/>
      <w:lang w:val="es-MX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6798C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BA6CB5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s-MX" w:eastAsia="es-MX"/>
    </w:rPr>
  </w:style>
  <w:style w:type="character" w:styleId="Fuerte">
    <w:name w:val="Strong"/>
    <w:basedOn w:val="Fuentedeprrafopredeter"/>
    <w:uiPriority w:val="22"/>
    <w:qFormat/>
    <w:rsid w:val="00BA6CB5"/>
    <w:rPr>
      <w:b/>
      <w:bCs/>
    </w:rPr>
  </w:style>
  <w:style w:type="character" w:customStyle="1" w:styleId="Ninguno">
    <w:name w:val="Ninguno"/>
    <w:rsid w:val="003A5672"/>
    <w:rPr>
      <w:lang w:val="es-ES_tradnl"/>
    </w:rPr>
  </w:style>
  <w:style w:type="paragraph" w:customStyle="1" w:styleId="Cuerpo">
    <w:name w:val="Cuerpo"/>
    <w:rsid w:val="003A567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Arial Unicode MS"/>
      <w:color w:val="000000"/>
      <w:sz w:val="24"/>
      <w:szCs w:val="24"/>
      <w:u w:color="000000"/>
      <w:bdr w:val="nil"/>
      <w:lang w:val="es-ES_tradnl" w:eastAsia="es-MX"/>
      <w14:textOutline w14:w="0" w14:cap="flat" w14:cmpd="sng" w14:algn="ctr">
        <w14:noFill/>
        <w14:prstDash w14:val="solid"/>
        <w14:bevel/>
      </w14:textOutline>
    </w:rPr>
  </w:style>
  <w:style w:type="paragraph" w:customStyle="1" w:styleId="CuerpoA">
    <w:name w:val="Cuerpo A"/>
    <w:rsid w:val="003A567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Arial Unicode MS"/>
      <w:color w:val="000000"/>
      <w:sz w:val="24"/>
      <w:szCs w:val="24"/>
      <w:u w:color="000000"/>
      <w:bdr w:val="nil"/>
      <w:lang w:val="es-ES_tradnl" w:eastAsia="es-MX"/>
      <w14:textOutline w14:w="12700" w14:cap="flat" w14:cmpd="sng" w14:algn="ctr">
        <w14:noFill/>
        <w14:prstDash w14:val="solid"/>
        <w14:miter w14:lim="400000"/>
      </w14:textOutline>
    </w:rPr>
  </w:style>
  <w:style w:type="paragraph" w:styleId="Sinespaciado">
    <w:name w:val="No Spacing"/>
    <w:uiPriority w:val="1"/>
    <w:qFormat/>
    <w:rsid w:val="0011753D"/>
    <w:pPr>
      <w:spacing w:after="0" w:line="240" w:lineRule="auto"/>
    </w:pPr>
    <w:rPr>
      <w:rFonts w:eastAsiaTheme="minorEastAsia"/>
      <w:sz w:val="24"/>
      <w:szCs w:val="24"/>
      <w:lang w:val="es-ES_tradnl"/>
    </w:rPr>
  </w:style>
  <w:style w:type="character" w:styleId="Hipervnculo">
    <w:name w:val="Hyperlink"/>
    <w:basedOn w:val="Fuentedeprrafopredeter"/>
    <w:uiPriority w:val="99"/>
    <w:unhideWhenUsed/>
    <w:rsid w:val="003358CC"/>
    <w:rPr>
      <w:color w:val="0000FF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1F67BD"/>
    <w:rPr>
      <w:color w:val="605E5C"/>
      <w:shd w:val="clear" w:color="auto" w:fill="E1DFDD"/>
    </w:rPr>
  </w:style>
  <w:style w:type="paragraph" w:customStyle="1" w:styleId="Default">
    <w:name w:val="Default"/>
    <w:rsid w:val="003C1156"/>
    <w:pPr>
      <w:autoSpaceDE w:val="0"/>
      <w:autoSpaceDN w:val="0"/>
      <w:adjustRightInd w:val="0"/>
      <w:spacing w:after="0" w:line="240" w:lineRule="auto"/>
    </w:pPr>
    <w:rPr>
      <w:rFonts w:ascii="Montserrat" w:hAnsi="Montserrat" w:cs="Montserrat"/>
      <w:color w:val="000000"/>
      <w:sz w:val="24"/>
      <w:szCs w:val="24"/>
    </w:rPr>
  </w:style>
  <w:style w:type="character" w:styleId="Refdecomentario">
    <w:name w:val="annotation reference"/>
    <w:basedOn w:val="Fuentedeprrafopredeter"/>
    <w:uiPriority w:val="99"/>
    <w:semiHidden/>
    <w:unhideWhenUsed/>
    <w:rsid w:val="005B0597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5B0597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5B0597"/>
    <w:rPr>
      <w:rFonts w:eastAsiaTheme="minorEastAsia"/>
      <w:sz w:val="20"/>
      <w:szCs w:val="20"/>
      <w:lang w:val="es-ES_tradnl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B0597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B0597"/>
    <w:rPr>
      <w:rFonts w:eastAsiaTheme="minorEastAsia"/>
      <w:b/>
      <w:bCs/>
      <w:sz w:val="20"/>
      <w:szCs w:val="20"/>
      <w:lang w:val="es-ES_tradnl"/>
    </w:rPr>
  </w:style>
  <w:style w:type="character" w:styleId="Mencinsinresolver">
    <w:name w:val="Unresolved Mention"/>
    <w:basedOn w:val="Fuentedeprrafopredeter"/>
    <w:uiPriority w:val="99"/>
    <w:semiHidden/>
    <w:unhideWhenUsed/>
    <w:rsid w:val="001A315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70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916061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67566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3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947417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7723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6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604991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6001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23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114163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043726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69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39949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11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194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90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1784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155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812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1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55602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5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444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52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4898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7623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393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45450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88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955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14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0599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7961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51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226005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95292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1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165309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8196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6FD03E494956F4E9A1D342D76580B0A" ma:contentTypeVersion="1" ma:contentTypeDescription="Crear nuevo documento." ma:contentTypeScope="" ma:versionID="3d3e1c2ac676938f0249d38581db97c6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0fa58ab6bdef439119b64b6b50b7cac5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Fecha de inicio programada" ma:description="Fecha de inicio programada es una columna del sitio que crea la característica Publicación. Se usa para especificar la fecha y la hora a la que esta página se presentará por primera vez a los visitantes del sitio." ma:hidden="true" ma:internalName="PublishingStartDate">
      <xsd:simpleType>
        <xsd:restriction base="dms:Unknown"/>
      </xsd:simpleType>
    </xsd:element>
    <xsd:element name="PublishingExpirationDate" ma:index="9" nillable="true" ma:displayName="Fecha de finalización programada" ma:description="Fecha de finalización programada es una columna del sitio que crea la característica Publicación. Se usa para especificar la fecha y la hora a la que esta página dejará de presentarse a los visitantes del sitio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BCAF107-24AA-49BD-9228-FED011E260C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4418764-A829-4E4A-AFD3-8356521123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FFF86C0-358D-4FD3-8FBB-296EF405143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8F631EEF-D45A-452C-9D08-3E5A9F8DAEB9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08e6078-b6a6-4e37-b77a-f467d32c54e5}" enabled="0" method="" siteId="{b08e6078-b6a6-4e37-b77a-f467d32c54e5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257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Eloy Rodriguez Dorantes</dc:creator>
  <cp:lastModifiedBy>Ivonne Alcala Ruelas</cp:lastModifiedBy>
  <cp:revision>6</cp:revision>
  <cp:lastPrinted>2026-04-14T16:56:00Z</cp:lastPrinted>
  <dcterms:created xsi:type="dcterms:W3CDTF">2026-04-15T16:30:00Z</dcterms:created>
  <dcterms:modified xsi:type="dcterms:W3CDTF">2026-04-27T18:15:00Z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0x01010046FD03E494956F4E9A1D342D76580B0A</vt:lpwstr>
  </property>
</Properties>
</file>